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68" w:rsidRDefault="00A30568" w:rsidP="00A30568">
      <w:pPr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Извещение о проведении открытого конкурса</w:t>
      </w:r>
    </w:p>
    <w:p w:rsidR="00A30568" w:rsidRDefault="00A30568" w:rsidP="00A30568">
      <w:pPr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право заключения договора на оказание услуг </w:t>
      </w:r>
    </w:p>
    <w:p w:rsidR="00A30568" w:rsidRDefault="00A30568" w:rsidP="00A30568">
      <w:pPr>
        <w:spacing w:after="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организации санаторно-курортного лечения ветеранов </w:t>
      </w:r>
    </w:p>
    <w:p w:rsidR="00A30568" w:rsidRPr="00A30568" w:rsidRDefault="00A30568" w:rsidP="00A3056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инвалидов Великой Отечественной войны в 2022 году</w:t>
      </w:r>
    </w:p>
    <w:p w:rsidR="00A30568" w:rsidRPr="00A30568" w:rsidRDefault="00A30568" w:rsidP="00A3056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 Постоянный Комитет Союзного государства (далее – Заказчик) проводит открытый конкурс (далее – конкурс) на право заключения договора на оказание услуг по организации санаторно-курортного лечения ветеранов и инвалидов Великой Отечественной войны в белорусских и российских санаторно-курортных организациях в 2022 году (далее – Договор).  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Положением о проведении мероприятия Союзного государства «Организация санаторно-курортного лечения ветеранов и инвалидов Великой Отечественной войны», утвержденным постановлением Совета Министров Союзного государства от 22 апреля 2011 г. № 16 (далее – Положение о мероприятии), организация санаторно-курортного лечения ветеранов и инвалидов Великой Отечественной войны (далее – Мероприятие), проводится Заказчиком на основании предложений Республиканского центра по оздоровлению и санаторно-курортному лечению населения Республики Беларусь и администраций субъектов Российской Федерации.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В рамках организации проведения Мероприятия в 2022 году Заказчиком заключены договоры о сотрудничестве со следующими организациями: Республиканским центром по оздоровлению и санаторно-курортному лечению населения Республики Беларусь, администрациями Брянской, Калининградской, Калужской, Костромской, Ленинградской, Псковской, Смоленской, Тверской, Тульской областей Российской Федерации.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Указанные организации формируют списки направляемых на оздоровление по путевкам, финансируемым из бюджета Союзного государства (далее – союзным путевкам), ветеранов и инвалидов Великой Отечественной войны, организуют их проезд и сопровождение к железнодорожному вокзалу или аэропорту по месту нахождения санаторно-курортной организации и обратно.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конкурса</w:t>
      </w:r>
      <w:r w:rsidRPr="00A30568">
        <w:rPr>
          <w:rFonts w:ascii="Times New Roman" w:hAnsi="Times New Roman"/>
          <w:b/>
          <w:sz w:val="24"/>
          <w:szCs w:val="24"/>
        </w:rPr>
        <w:t xml:space="preserve">: </w:t>
      </w:r>
      <w:r w:rsidRPr="00A30568">
        <w:rPr>
          <w:rFonts w:ascii="Times New Roman" w:hAnsi="Times New Roman"/>
          <w:sz w:val="24"/>
          <w:szCs w:val="24"/>
        </w:rPr>
        <w:t>оказание услуг по</w:t>
      </w:r>
      <w:r w:rsidRPr="00A30568">
        <w:rPr>
          <w:rFonts w:ascii="Times New Roman" w:hAnsi="Times New Roman"/>
          <w:b/>
          <w:sz w:val="24"/>
          <w:szCs w:val="24"/>
        </w:rPr>
        <w:t xml:space="preserve">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организации санаторно-курортного лечения ветеранов и инвалидов Великой Отечественной войны в 2022 году в белорусских и российских санаторно-курортных организациях.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(максимальная) цена Договора: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24 000 000 (Двадцать четыре миллиона) российских рублей.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оказания услуг: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мая по декабрь 2022 года.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 услуг осуществляется за счет средств бюджета Союзного государства на 2022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год. </w:t>
      </w:r>
    </w:p>
    <w:p w:rsidR="00A30568" w:rsidRPr="00A30568" w:rsidRDefault="00A30568" w:rsidP="00A30568">
      <w:pPr>
        <w:keepNext/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 Конкурсная документация разработана в соответствии с Положением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 организаций Союзного государства, утвержденным постановлением Совета Министров Союзного государства от 12.04.2018 № 3 (далее – Положение о закупках).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 Заинтересованные лица могут получить дополнительную информацию и ознакомиться с конкурсной документацией по адресу: Россия, 119034, г Москва, </w:t>
      </w:r>
      <w:proofErr w:type="spellStart"/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Еропкинский</w:t>
      </w:r>
      <w:proofErr w:type="spellEnd"/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переулок, д.5, стр.1. в рабочие дни с 09.30 до 13.00 и с 14.00 до 17.30 по московскому времени (с 14.00 до 16.15 по пятницам).</w:t>
      </w:r>
    </w:p>
    <w:p w:rsid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Контактные лица: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Лукьянова Ирина Геннадьевна – советник отдела социальной политики Департамента социальной политики и информационного обеспечения,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Назаров Антон Вячеславович – начальник отдела социальной политики Департамента социальной политики и информационного обеспечения.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Телефоны: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(495) 986-27-13, (495) 986-26-61; 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факс</w:t>
      </w:r>
      <w:proofErr w:type="gramEnd"/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: (495) 986-27-44 (канцелярия).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Адрес электронной почты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A30568">
          <w:rPr>
            <w:rStyle w:val="ac"/>
            <w:rFonts w:ascii="Times New Roman" w:hAnsi="Times New Roman"/>
            <w:sz w:val="24"/>
            <w:szCs w:val="24"/>
            <w:lang w:val="en-US"/>
          </w:rPr>
          <w:t>f</w:t>
        </w:r>
        <w:r w:rsidRPr="00A30568">
          <w:rPr>
            <w:rStyle w:val="ac"/>
            <w:rFonts w:ascii="Times New Roman" w:hAnsi="Times New Roman"/>
            <w:sz w:val="24"/>
            <w:szCs w:val="24"/>
          </w:rPr>
          <w:t>6230087@</w:t>
        </w:r>
        <w:proofErr w:type="spellStart"/>
        <w:r w:rsidRPr="00A30568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A30568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A3056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Официальный сайт Заказчика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</w:t>
      </w: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сайт Заказчика): </w:t>
      </w:r>
      <w:hyperlink r:id="rId8" w:history="1">
        <w:r w:rsidRPr="00A30568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A30568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A30568">
          <w:rPr>
            <w:rStyle w:val="ac"/>
            <w:rFonts w:ascii="Times New Roman" w:hAnsi="Times New Roman"/>
            <w:sz w:val="24"/>
            <w:szCs w:val="24"/>
            <w:lang w:val="en-US"/>
          </w:rPr>
          <w:t>postkomsg</w:t>
        </w:r>
        <w:proofErr w:type="spellEnd"/>
        <w:r w:rsidRPr="00A30568">
          <w:rPr>
            <w:rStyle w:val="ac"/>
            <w:rFonts w:ascii="Times New Roman" w:hAnsi="Times New Roman"/>
            <w:sz w:val="24"/>
            <w:szCs w:val="24"/>
          </w:rPr>
          <w:t>.</w:t>
        </w:r>
        <w:r w:rsidRPr="00A30568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Комплект конкурсной документации может быть получен всеми заинтересованными лицами у Заказчика после того, как они направят письменный запрос о предоставлении конкурсной документации по адресу, указанному в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4 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настоящей Информации, или непосредственно на сайте Заказчика, указанном в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4 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настоящей Информации.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Запрос о представлении конкурсной документации должен содержать следующую информацию: полное наименование (наименование) участника конкурса; адрес; номера телефонов и факсов участника конкурса; адрес электронной почты; лицо, ответственное за составление конкурсной заявки от участника конкурса;</w:t>
      </w:r>
      <w:r w:rsidRPr="00A30568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(при наличии), паспортные данные, место жительства (для физического лица, в том числе  зарегистрированного в качестве индивидуального предпринимателя), предпочтительный 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 получения конкурсной документации: электронной почтой или по соответствующей доверенности нарочным в офисе Заказчика по адресу, указанному в 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пункте 4</w:t>
      </w:r>
      <w:r w:rsidRPr="00A3056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настоящей Информации.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Информация об изменениях, которые могут быть внесены Заказчиком в конкурсную документацию, будет опубликована в установленном порядке на сайте Заказчика, указанном в 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пункте 4</w:t>
      </w:r>
      <w:r w:rsidRPr="00A30568">
        <w:rPr>
          <w:rFonts w:ascii="Times New Roman" w:eastAsia="Times New Roman" w:hAnsi="Times New Roman"/>
          <w:color w:val="00B0F0"/>
          <w:sz w:val="24"/>
          <w:szCs w:val="24"/>
          <w:lang w:eastAsia="ru-RU"/>
        </w:rPr>
        <w:t xml:space="preserve"> 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настоящей Информации.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Заказчик, разместивший на своем сайте извещение о проведении конкурса, вправе отменить проведение конкурса не позднее чем за пять дней до даты окончания срока подачи конкурсных заявок. Извещение об отмене проведения конкурса размещается на сайте Заказчика.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</w:t>
      </w:r>
      <w:r w:rsidRPr="00A305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Прием заявок на участие в конкурсе (далее – заявки на участие в конкурсе или конкурсные заявки) начинается </w:t>
      </w:r>
      <w:r w:rsidR="00FF6A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апреля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в 15.00 часов московского времени. Заявки на участие в конкурсе должны быть поданы в запечатанных конвертах, которые представляются Заказчику не позднее 1</w:t>
      </w:r>
      <w:r w:rsidR="00FF6A5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.00 часов московского времени </w:t>
      </w:r>
      <w:r w:rsidR="00FF6A50">
        <w:rPr>
          <w:rFonts w:ascii="Times New Roman" w:eastAsia="Times New Roman" w:hAnsi="Times New Roman"/>
          <w:sz w:val="24"/>
          <w:szCs w:val="24"/>
          <w:lang w:eastAsia="ru-RU"/>
        </w:rPr>
        <w:t>4 мая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по адресу, указанному в пункте 4 настоящей Информации.  </w:t>
      </w:r>
    </w:p>
    <w:p w:rsidR="00A30568" w:rsidRPr="00A30568" w:rsidRDefault="00A30568" w:rsidP="00A305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568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. Вскрытие конвертов с заявками на участие в </w:t>
      </w:r>
      <w:r w:rsidR="00FF6A50">
        <w:rPr>
          <w:rFonts w:ascii="Times New Roman" w:eastAsia="Times New Roman" w:hAnsi="Times New Roman"/>
          <w:sz w:val="24"/>
          <w:szCs w:val="24"/>
          <w:lang w:eastAsia="ru-RU"/>
        </w:rPr>
        <w:t>конкурсе будет осуществлено в 15</w:t>
      </w:r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.00 часов московского времени </w:t>
      </w:r>
      <w:r w:rsidR="00FF6A50">
        <w:rPr>
          <w:rFonts w:ascii="Times New Roman" w:eastAsia="Times New Roman" w:hAnsi="Times New Roman"/>
          <w:sz w:val="24"/>
          <w:szCs w:val="24"/>
          <w:lang w:eastAsia="ru-RU"/>
        </w:rPr>
        <w:t>4 мая</w:t>
      </w:r>
      <w:bookmarkStart w:id="0" w:name="_GoBack"/>
      <w:bookmarkEnd w:id="0"/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по адресу: Россия, 119034, г. Москва, </w:t>
      </w:r>
      <w:proofErr w:type="spellStart"/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>Еропкинский</w:t>
      </w:r>
      <w:proofErr w:type="spellEnd"/>
      <w:r w:rsidRPr="00A3056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переулок, д.5, стр.1.</w:t>
      </w:r>
    </w:p>
    <w:p w:rsidR="00A30568" w:rsidRDefault="00A30568" w:rsidP="00A30568">
      <w:pPr>
        <w:widowControl w:val="0"/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</w:p>
    <w:p w:rsidR="00A30568" w:rsidRDefault="00A30568" w:rsidP="00A30568">
      <w:pPr>
        <w:widowControl w:val="0"/>
        <w:autoSpaceDE w:val="0"/>
        <w:autoSpaceDN w:val="0"/>
        <w:adjustRightInd w:val="0"/>
        <w:rPr>
          <w:rFonts w:eastAsia="Times New Roman"/>
          <w:szCs w:val="24"/>
          <w:lang w:eastAsia="ru-RU"/>
        </w:rPr>
      </w:pPr>
    </w:p>
    <w:p w:rsidR="00A24313" w:rsidRPr="00E252F7" w:rsidRDefault="00A24313" w:rsidP="00E252F7"/>
    <w:sectPr w:rsidR="00A24313" w:rsidRPr="00E252F7" w:rsidSect="00880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D6" w:rsidRDefault="003B2CD6">
      <w:pPr>
        <w:spacing w:after="0" w:line="240" w:lineRule="auto"/>
      </w:pPr>
      <w:r>
        <w:separator/>
      </w:r>
    </w:p>
  </w:endnote>
  <w:endnote w:type="continuationSeparator" w:id="0">
    <w:p w:rsidR="003B2CD6" w:rsidRDefault="003B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E7" w:rsidRDefault="00E41E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B3" w:rsidRDefault="003B2CD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E7" w:rsidRDefault="00E41E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D6" w:rsidRDefault="003B2CD6">
      <w:pPr>
        <w:spacing w:after="0" w:line="240" w:lineRule="auto"/>
      </w:pPr>
      <w:r>
        <w:separator/>
      </w:r>
    </w:p>
  </w:footnote>
  <w:footnote w:type="continuationSeparator" w:id="0">
    <w:p w:rsidR="003B2CD6" w:rsidRDefault="003B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E7" w:rsidRDefault="00E41E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B3" w:rsidRDefault="003B2C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1D" w:rsidRDefault="003B2CD6">
    <w:pPr>
      <w:pStyle w:val="a5"/>
      <w:jc w:val="right"/>
    </w:pPr>
  </w:p>
  <w:p w:rsidR="0099427E" w:rsidRDefault="003B2C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B"/>
    <w:rsid w:val="0001424A"/>
    <w:rsid w:val="00061DF2"/>
    <w:rsid w:val="00075393"/>
    <w:rsid w:val="000A7C1C"/>
    <w:rsid w:val="000F445C"/>
    <w:rsid w:val="00106011"/>
    <w:rsid w:val="001824CC"/>
    <w:rsid w:val="00192B19"/>
    <w:rsid w:val="001B1973"/>
    <w:rsid w:val="001C7597"/>
    <w:rsid w:val="002137BA"/>
    <w:rsid w:val="00235002"/>
    <w:rsid w:val="0026107F"/>
    <w:rsid w:val="00267B9B"/>
    <w:rsid w:val="002756F1"/>
    <w:rsid w:val="00294E50"/>
    <w:rsid w:val="002A2152"/>
    <w:rsid w:val="002C0F37"/>
    <w:rsid w:val="002C177F"/>
    <w:rsid w:val="002C6F52"/>
    <w:rsid w:val="002D1B68"/>
    <w:rsid w:val="002F384F"/>
    <w:rsid w:val="003056F8"/>
    <w:rsid w:val="00307185"/>
    <w:rsid w:val="00310018"/>
    <w:rsid w:val="0031527E"/>
    <w:rsid w:val="003348AF"/>
    <w:rsid w:val="00341046"/>
    <w:rsid w:val="00343761"/>
    <w:rsid w:val="003460BC"/>
    <w:rsid w:val="003B2CD6"/>
    <w:rsid w:val="003B6D3F"/>
    <w:rsid w:val="00405A27"/>
    <w:rsid w:val="00412CD4"/>
    <w:rsid w:val="00427FD0"/>
    <w:rsid w:val="00446883"/>
    <w:rsid w:val="004505B2"/>
    <w:rsid w:val="004551EB"/>
    <w:rsid w:val="0046508E"/>
    <w:rsid w:val="0047583B"/>
    <w:rsid w:val="00476C0A"/>
    <w:rsid w:val="004A2F1C"/>
    <w:rsid w:val="004A7401"/>
    <w:rsid w:val="004C3E5B"/>
    <w:rsid w:val="00511AAD"/>
    <w:rsid w:val="00524755"/>
    <w:rsid w:val="00577FEF"/>
    <w:rsid w:val="005F7143"/>
    <w:rsid w:val="00610BEA"/>
    <w:rsid w:val="0062614B"/>
    <w:rsid w:val="00644EC5"/>
    <w:rsid w:val="006503F6"/>
    <w:rsid w:val="00657ACC"/>
    <w:rsid w:val="006779D4"/>
    <w:rsid w:val="00693A7F"/>
    <w:rsid w:val="006C541F"/>
    <w:rsid w:val="006D3DE3"/>
    <w:rsid w:val="006D504D"/>
    <w:rsid w:val="006F2985"/>
    <w:rsid w:val="007510BE"/>
    <w:rsid w:val="007B06AC"/>
    <w:rsid w:val="00871F88"/>
    <w:rsid w:val="008800D6"/>
    <w:rsid w:val="008A7D42"/>
    <w:rsid w:val="008C60EE"/>
    <w:rsid w:val="0097771A"/>
    <w:rsid w:val="0098791A"/>
    <w:rsid w:val="00992CFA"/>
    <w:rsid w:val="009B59A5"/>
    <w:rsid w:val="009C520E"/>
    <w:rsid w:val="00A0172E"/>
    <w:rsid w:val="00A03930"/>
    <w:rsid w:val="00A04B60"/>
    <w:rsid w:val="00A24313"/>
    <w:rsid w:val="00A30568"/>
    <w:rsid w:val="00A308FC"/>
    <w:rsid w:val="00A3565E"/>
    <w:rsid w:val="00A4147E"/>
    <w:rsid w:val="00A43669"/>
    <w:rsid w:val="00A8044D"/>
    <w:rsid w:val="00A9206C"/>
    <w:rsid w:val="00AA3E71"/>
    <w:rsid w:val="00AE3B03"/>
    <w:rsid w:val="00B3670B"/>
    <w:rsid w:val="00B54EC2"/>
    <w:rsid w:val="00BD4246"/>
    <w:rsid w:val="00BF0615"/>
    <w:rsid w:val="00BF60C1"/>
    <w:rsid w:val="00C267C0"/>
    <w:rsid w:val="00C45FCB"/>
    <w:rsid w:val="00C53BF8"/>
    <w:rsid w:val="00C91E64"/>
    <w:rsid w:val="00CA097E"/>
    <w:rsid w:val="00CA22AA"/>
    <w:rsid w:val="00CC5142"/>
    <w:rsid w:val="00CE1306"/>
    <w:rsid w:val="00CF6A29"/>
    <w:rsid w:val="00D26654"/>
    <w:rsid w:val="00D26AB7"/>
    <w:rsid w:val="00D45EC8"/>
    <w:rsid w:val="00D54B16"/>
    <w:rsid w:val="00D8621C"/>
    <w:rsid w:val="00E062EC"/>
    <w:rsid w:val="00E1592F"/>
    <w:rsid w:val="00E252F7"/>
    <w:rsid w:val="00E268AC"/>
    <w:rsid w:val="00E41EE7"/>
    <w:rsid w:val="00E611B9"/>
    <w:rsid w:val="00E75A5B"/>
    <w:rsid w:val="00E81FFB"/>
    <w:rsid w:val="00E929C5"/>
    <w:rsid w:val="00EC7131"/>
    <w:rsid w:val="00EF7D32"/>
    <w:rsid w:val="00F4247C"/>
    <w:rsid w:val="00F8295E"/>
    <w:rsid w:val="00F833C3"/>
    <w:rsid w:val="00FB37FC"/>
    <w:rsid w:val="00FE4FF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6CFE8-28BD-49B4-83F4-396F233C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F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3BF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3BF8"/>
    <w:pPr>
      <w:keepNext/>
      <w:numPr>
        <w:ilvl w:val="1"/>
        <w:numId w:val="1"/>
      </w:numPr>
      <w:suppressAutoHyphens/>
      <w:spacing w:before="240" w:after="12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3BF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3BF8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53BF8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53BF8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53BF8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53BF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53BF8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B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3B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3B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53B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3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53B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3B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3B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53BF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C53BF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3B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53B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3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53B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53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53BF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5142"/>
    <w:rPr>
      <w:rFonts w:ascii="Segoe UI" w:eastAsia="Calibri" w:hAnsi="Segoe UI" w:cs="Segoe UI"/>
      <w:sz w:val="18"/>
      <w:szCs w:val="18"/>
    </w:rPr>
  </w:style>
  <w:style w:type="paragraph" w:styleId="31">
    <w:name w:val="Body Text Indent 3"/>
    <w:basedOn w:val="a"/>
    <w:link w:val="32"/>
    <w:rsid w:val="00BF60C1"/>
    <w:pPr>
      <w:spacing w:after="120" w:line="240" w:lineRule="auto"/>
      <w:ind w:left="283" w:firstLine="720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F60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BF60C1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2756F1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34104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41046"/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E9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A3565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A356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D3D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3DE3"/>
    <w:pPr>
      <w:widowControl w:val="0"/>
      <w:shd w:val="clear" w:color="auto" w:fill="FFFFFF"/>
      <w:spacing w:before="360" w:after="0" w:line="38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Подпись к таблице_"/>
    <w:basedOn w:val="a0"/>
    <w:link w:val="af3"/>
    <w:rsid w:val="00BD42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D4246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644E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44E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komsg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6230087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И.Г. Лукьянова</dc:creator>
  <cp:keywords/>
  <dc:description/>
  <cp:lastModifiedBy>И.Г. Лукьянова</cp:lastModifiedBy>
  <cp:revision>3</cp:revision>
  <cp:lastPrinted>2022-03-28T08:07:00Z</cp:lastPrinted>
  <dcterms:created xsi:type="dcterms:W3CDTF">2022-03-28T09:13:00Z</dcterms:created>
  <dcterms:modified xsi:type="dcterms:W3CDTF">2022-04-05T08:38:00Z</dcterms:modified>
</cp:coreProperties>
</file>